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34"/>
          <w:szCs w:val="34"/>
          <w:highlight w:val="red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Уведомление о корректировках графика вывоза ТКО из-за отсутствия подъезда к контейнерным площадкам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27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Региональный оператор “РТ-НЭО Иркутск” уведомляет потребителей о возможных </w:t>
      </w:r>
      <w:r w:rsidDel="00000000" w:rsidR="00000000" w:rsidRPr="00000000">
        <w:rPr>
          <w:b w:val="1"/>
          <w:rtl w:val="0"/>
        </w:rPr>
        <w:t xml:space="preserve">корректировках графика </w:t>
      </w:r>
      <w:r w:rsidDel="00000000" w:rsidR="00000000" w:rsidRPr="00000000">
        <w:rPr>
          <w:b w:val="1"/>
          <w:rtl w:val="0"/>
        </w:rPr>
        <w:t xml:space="preserve">вывоза ТКО из-за </w:t>
      </w:r>
      <w:r w:rsidDel="00000000" w:rsidR="00000000" w:rsidRPr="00000000">
        <w:rPr>
          <w:b w:val="1"/>
          <w:rtl w:val="0"/>
        </w:rPr>
        <w:t xml:space="preserve">отсутствия подъездных путей к контейнерным площадкам</w:t>
      </w:r>
      <w:r w:rsidDel="00000000" w:rsidR="00000000" w:rsidRPr="00000000">
        <w:rPr>
          <w:b w:val="1"/>
          <w:rtl w:val="0"/>
        </w:rPr>
        <w:t xml:space="preserve"> и некоторым населенным пунктам.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Неблагоприятные погодные условия и образовавшийся снежный накат и гололед </w:t>
      </w:r>
      <w:r w:rsidDel="00000000" w:rsidR="00000000" w:rsidRPr="00000000">
        <w:rPr>
          <w:highlight w:val="white"/>
          <w:rtl w:val="0"/>
        </w:rPr>
        <w:t xml:space="preserve">на дорожном покрытии могут ограничить подъезд мусоровозов к контейнерным площадкам и к некоторым населенным пунктам. </w:t>
      </w:r>
    </w:p>
    <w:p w:rsidR="00000000" w:rsidDel="00000000" w:rsidP="00000000" w:rsidRDefault="00000000" w:rsidRPr="00000000" w14:paraId="00000006">
      <w:pPr>
        <w:ind w:left="0" w:firstLine="0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Отметим, что с</w:t>
      </w:r>
      <w:r w:rsidDel="00000000" w:rsidR="00000000" w:rsidRPr="00000000">
        <w:rPr>
          <w:color w:val="000000"/>
          <w:rtl w:val="0"/>
        </w:rPr>
        <w:t xml:space="preserve">огласно п. 5 Постановления Правительства Иркутской области от 18.10.2019 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8</w:t>
      </w:r>
      <w:r w:rsidDel="00000000" w:rsidR="00000000" w:rsidRPr="00000000">
        <w:rPr>
          <w:color w:val="000000"/>
          <w:rtl w:val="0"/>
        </w:rPr>
        <w:t xml:space="preserve">56-пп «О внесении изменений в Порядок накопления твердых коммунальных отходов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на территории Иркутской области» собственники мест</w:t>
      </w:r>
    </w:p>
    <w:p w:rsidR="00000000" w:rsidDel="00000000" w:rsidP="00000000" w:rsidRDefault="00000000" w:rsidRPr="00000000" w14:paraId="0000000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накопления ТКО обязаны обеспечить беспрепятственный подъезд мусоровоза 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месту погрузки ТКО.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Просим собственников контейнерных площадок </w:t>
      </w:r>
      <w:r w:rsidDel="00000000" w:rsidR="00000000" w:rsidRPr="00000000">
        <w:rPr>
          <w:highlight w:val="white"/>
          <w:rtl w:val="0"/>
        </w:rPr>
        <w:t xml:space="preserve">своевременно осуществлять защиту дорог от снежных заносов, очистку дорог от снега, борьбу с зимней скользкостью, защиту дорог от лавин, а также борьбу с наледями для обеспечения бесперебойного и безопасного движения мусоровозов.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График вывоза будет скорректирован только на время отсутствия подъезда к контейнерным площадкам. При обеспечения собственниками доступа, вывоз будет осуществляться по прежнему графику.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e-mail: contact@rtneo-irk.ru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